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253599" w14:textId="77777777" w:rsidR="00567A33" w:rsidRDefault="00567A33"/>
    <w:p w14:paraId="6185FFF4" w14:textId="77777777" w:rsidR="00567A33" w:rsidRDefault="00567A33"/>
    <w:p w14:paraId="6CB91785" w14:textId="77777777" w:rsidR="00567A33" w:rsidRDefault="00567A33"/>
    <w:p w14:paraId="13C82807" w14:textId="77777777" w:rsidR="00567A33" w:rsidRDefault="00567A33">
      <w:pPr>
        <w:rPr>
          <w:rFonts w:ascii="Arial" w:hAnsi="Arial" w:cs="Arial"/>
        </w:rPr>
      </w:pPr>
    </w:p>
    <w:tbl>
      <w:tblPr>
        <w:tblW w:w="9360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0"/>
        <w:gridCol w:w="2160"/>
        <w:gridCol w:w="1080"/>
        <w:gridCol w:w="1620"/>
        <w:gridCol w:w="3420"/>
      </w:tblGrid>
      <w:tr w:rsidR="00567A33" w14:paraId="3A32CF79" w14:textId="77777777"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45ECD" w14:textId="77777777" w:rsidR="00567A33" w:rsidRDefault="00EA1741">
            <w:pPr>
              <w:spacing w:before="4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Številka:</w:t>
            </w:r>
          </w:p>
        </w:tc>
        <w:tc>
          <w:tcPr>
            <w:tcW w:w="21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5922D" w14:textId="77777777" w:rsidR="00567A33" w:rsidRDefault="00EA1741">
            <w:pPr>
              <w:spacing w:before="40"/>
            </w:pPr>
            <w:r>
              <w:rPr>
                <w:rFonts w:ascii="Arial" w:hAnsi="Arial" w:cs="Arial"/>
                <w:color w:val="0000FF"/>
                <w:sz w:val="16"/>
                <w:szCs w:val="16"/>
              </w:rPr>
              <w:t>43001-494/2019-07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58890" w14:textId="77777777" w:rsidR="00567A33" w:rsidRDefault="00567A33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4D4D7" w14:textId="77777777" w:rsidR="00567A33" w:rsidRDefault="00EA1741">
            <w:pPr>
              <w:spacing w:before="4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oznaka naročila:</w:t>
            </w:r>
          </w:p>
        </w:tc>
        <w:tc>
          <w:tcPr>
            <w:tcW w:w="34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61A11" w14:textId="77777777" w:rsidR="00567A33" w:rsidRDefault="00EA1741">
            <w:pPr>
              <w:spacing w:before="40"/>
            </w:pPr>
            <w:r>
              <w:rPr>
                <w:rFonts w:ascii="Arial" w:hAnsi="Arial" w:cs="Arial"/>
                <w:color w:val="0000FF"/>
                <w:sz w:val="16"/>
                <w:szCs w:val="16"/>
              </w:rPr>
              <w:t xml:space="preserve">A-6/20 G   </w:t>
            </w:r>
          </w:p>
        </w:tc>
      </w:tr>
      <w:tr w:rsidR="00567A33" w14:paraId="4526AEE6" w14:textId="77777777"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E31DE" w14:textId="77777777" w:rsidR="00567A33" w:rsidRDefault="00EA1741">
            <w:pPr>
              <w:spacing w:before="4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Datum:</w:t>
            </w:r>
          </w:p>
        </w:tc>
        <w:tc>
          <w:tcPr>
            <w:tcW w:w="21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BF47B" w14:textId="77777777" w:rsidR="00567A33" w:rsidRDefault="00EA1741">
            <w:pPr>
              <w:spacing w:before="40"/>
            </w:pPr>
            <w:r>
              <w:rPr>
                <w:rFonts w:ascii="Arial" w:hAnsi="Arial" w:cs="Arial"/>
                <w:color w:val="0000FF"/>
                <w:sz w:val="16"/>
                <w:szCs w:val="16"/>
              </w:rPr>
              <w:t>29.01.2020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EDC8F" w14:textId="77777777" w:rsidR="00567A33" w:rsidRDefault="00567A33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05DE7" w14:textId="77777777" w:rsidR="00567A33" w:rsidRDefault="00EA1741">
            <w:pPr>
              <w:spacing w:before="4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MFERAC:</w:t>
            </w:r>
          </w:p>
        </w:tc>
        <w:tc>
          <w:tcPr>
            <w:tcW w:w="34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F1573" w14:textId="77777777" w:rsidR="00567A33" w:rsidRDefault="00EA1741">
            <w:pPr>
              <w:spacing w:before="40"/>
            </w:pPr>
            <w:r>
              <w:rPr>
                <w:rFonts w:ascii="Arial" w:hAnsi="Arial" w:cs="Arial"/>
                <w:color w:val="0000FF"/>
                <w:sz w:val="16"/>
                <w:szCs w:val="16"/>
              </w:rPr>
              <w:t>2431-20-000083/0</w:t>
            </w:r>
          </w:p>
        </w:tc>
      </w:tr>
    </w:tbl>
    <w:p w14:paraId="78108A63" w14:textId="77777777" w:rsidR="00567A33" w:rsidRDefault="00567A33">
      <w:pPr>
        <w:pStyle w:val="BodyText2"/>
        <w:ind w:left="-181" w:right="-210"/>
        <w:rPr>
          <w:rFonts w:cs="Arial"/>
          <w:szCs w:val="20"/>
        </w:rPr>
      </w:pPr>
    </w:p>
    <w:p w14:paraId="2D99FA31" w14:textId="77777777" w:rsidR="00567A33" w:rsidRDefault="00567A33">
      <w:pPr>
        <w:rPr>
          <w:rFonts w:ascii="Tahoma" w:hAnsi="Tahoma" w:cs="Tahoma"/>
          <w:sz w:val="20"/>
          <w:szCs w:val="20"/>
        </w:rPr>
      </w:pPr>
    </w:p>
    <w:p w14:paraId="071FF7F4" w14:textId="77777777" w:rsidR="00567A33" w:rsidRDefault="00567A33">
      <w:pPr>
        <w:rPr>
          <w:rFonts w:ascii="Tahoma" w:hAnsi="Tahoma" w:cs="Tahoma"/>
          <w:sz w:val="20"/>
          <w:szCs w:val="20"/>
        </w:rPr>
      </w:pPr>
    </w:p>
    <w:p w14:paraId="7078106C" w14:textId="77777777" w:rsidR="00567A33" w:rsidRDefault="00567A33">
      <w:pPr>
        <w:rPr>
          <w:rFonts w:ascii="Tahoma" w:hAnsi="Tahoma" w:cs="Tahoma"/>
          <w:sz w:val="20"/>
          <w:szCs w:val="20"/>
        </w:rPr>
      </w:pPr>
    </w:p>
    <w:p w14:paraId="491AF5B2" w14:textId="77777777" w:rsidR="00567A33" w:rsidRDefault="00567A33">
      <w:pPr>
        <w:rPr>
          <w:rFonts w:ascii="Tahoma" w:hAnsi="Tahoma" w:cs="Tahoma"/>
          <w:sz w:val="20"/>
          <w:szCs w:val="20"/>
        </w:rPr>
      </w:pPr>
    </w:p>
    <w:p w14:paraId="2A508E40" w14:textId="77777777" w:rsidR="00567A33" w:rsidRDefault="00EA1741">
      <w:pPr>
        <w:pStyle w:val="EndnoteText"/>
        <w:spacing w:before="240"/>
        <w:jc w:val="center"/>
        <w:rPr>
          <w:rFonts w:ascii="Tahoma" w:hAnsi="Tahoma" w:cs="Tahoma"/>
          <w:b/>
          <w:spacing w:val="20"/>
          <w:szCs w:val="20"/>
        </w:rPr>
      </w:pPr>
      <w:r>
        <w:rPr>
          <w:rFonts w:ascii="Tahoma" w:hAnsi="Tahoma" w:cs="Tahoma"/>
          <w:b/>
          <w:spacing w:val="20"/>
          <w:szCs w:val="20"/>
        </w:rPr>
        <w:t xml:space="preserve">POJASNILA RAZPISNE DOKUMENTACIJE </w:t>
      </w:r>
    </w:p>
    <w:p w14:paraId="6F6DE5E5" w14:textId="77777777" w:rsidR="00567A33" w:rsidRDefault="00EA1741">
      <w:pPr>
        <w:pStyle w:val="EndnoteText"/>
        <w:jc w:val="center"/>
        <w:rPr>
          <w:rFonts w:ascii="Tahoma" w:hAnsi="Tahoma" w:cs="Tahoma"/>
          <w:b/>
          <w:spacing w:val="20"/>
          <w:szCs w:val="20"/>
        </w:rPr>
      </w:pPr>
      <w:r>
        <w:rPr>
          <w:rFonts w:ascii="Tahoma" w:hAnsi="Tahoma" w:cs="Tahoma"/>
          <w:b/>
          <w:spacing w:val="20"/>
          <w:szCs w:val="20"/>
        </w:rPr>
        <w:t xml:space="preserve">za oddajo javnega naročila </w:t>
      </w:r>
    </w:p>
    <w:p w14:paraId="66196851" w14:textId="77777777" w:rsidR="00567A33" w:rsidRDefault="00567A33">
      <w:pPr>
        <w:pStyle w:val="EndnoteText"/>
        <w:rPr>
          <w:rFonts w:ascii="Tahoma" w:hAnsi="Tahoma" w:cs="Tahoma"/>
          <w:szCs w:val="20"/>
        </w:rPr>
      </w:pPr>
    </w:p>
    <w:tbl>
      <w:tblPr>
        <w:tblW w:w="92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88"/>
      </w:tblGrid>
      <w:tr w:rsidR="00567A33" w14:paraId="2FC66D19" w14:textId="77777777">
        <w:tc>
          <w:tcPr>
            <w:tcW w:w="92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3DB71" w14:textId="77777777" w:rsidR="00567A33" w:rsidRDefault="00EA1741">
            <w:pPr>
              <w:pStyle w:val="EndnoteText"/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b/>
                <w:szCs w:val="20"/>
              </w:rPr>
              <w:t>Gradnja krožišča za GTC Škocjan v Dobruški vasi na R2-418/1202 Dobruška vas-Šentjernej v km 0,271</w:t>
            </w:r>
          </w:p>
        </w:tc>
      </w:tr>
    </w:tbl>
    <w:p w14:paraId="6A54130C" w14:textId="77777777" w:rsidR="00567A33" w:rsidRDefault="00567A33">
      <w:pPr>
        <w:pStyle w:val="EndnoteText"/>
        <w:jc w:val="both"/>
        <w:rPr>
          <w:rFonts w:ascii="Tahoma" w:hAnsi="Tahoma" w:cs="Tahoma"/>
          <w:szCs w:val="20"/>
        </w:rPr>
      </w:pPr>
    </w:p>
    <w:p w14:paraId="366BB1B0" w14:textId="77777777" w:rsidR="00567A33" w:rsidRDefault="00567A33">
      <w:pPr>
        <w:pStyle w:val="EndnoteText"/>
        <w:jc w:val="both"/>
        <w:rPr>
          <w:rFonts w:ascii="Tahoma" w:hAnsi="Tahoma" w:cs="Tahoma"/>
          <w:szCs w:val="20"/>
        </w:rPr>
      </w:pPr>
    </w:p>
    <w:p w14:paraId="5C8C9037" w14:textId="77777777" w:rsidR="00567A33" w:rsidRDefault="00EA1741">
      <w:pPr>
        <w:spacing w:before="128" w:after="128"/>
        <w:outlineLvl w:val="3"/>
        <w:rPr>
          <w:rFonts w:ascii="Tahoma" w:hAnsi="Tahoma" w:cs="Tahoma"/>
          <w:b/>
          <w:sz w:val="20"/>
          <w:szCs w:val="20"/>
          <w:lang w:eastAsia="sl-SI"/>
        </w:rPr>
      </w:pPr>
      <w:r>
        <w:rPr>
          <w:rFonts w:ascii="Tahoma" w:hAnsi="Tahoma" w:cs="Tahoma"/>
          <w:b/>
          <w:sz w:val="20"/>
          <w:szCs w:val="20"/>
          <w:lang w:eastAsia="sl-SI"/>
        </w:rPr>
        <w:t>JN000219/2020-B01 - A-6/20, datum objave: 16.01.2020 </w:t>
      </w:r>
    </w:p>
    <w:p w14:paraId="178581AC" w14:textId="77777777" w:rsidR="00567A33" w:rsidRDefault="00EA1741">
      <w:pPr>
        <w:pStyle w:val="EndnoteText"/>
        <w:jc w:val="both"/>
      </w:pPr>
      <w:r>
        <w:rPr>
          <w:rFonts w:ascii="Tahoma" w:hAnsi="Tahoma" w:cs="Tahoma"/>
          <w:b/>
          <w:szCs w:val="20"/>
          <w:shd w:val="clear" w:color="auto" w:fill="FFFFFF"/>
        </w:rPr>
        <w:t>Datum prejema: 29.01.2020   12:04</w:t>
      </w:r>
    </w:p>
    <w:p w14:paraId="77CC6857" w14:textId="77777777" w:rsidR="00567A33" w:rsidRDefault="00EA1741">
      <w:pPr>
        <w:pStyle w:val="BodyText2"/>
        <w:widowControl w:val="0"/>
        <w:spacing w:line="254" w:lineRule="atLeast"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>Vprašanje:</w:t>
      </w:r>
    </w:p>
    <w:p w14:paraId="77CBCF08" w14:textId="77777777" w:rsidR="00567A33" w:rsidRDefault="00567A33">
      <w:pPr>
        <w:widowControl w:val="0"/>
        <w:spacing w:before="60" w:line="254" w:lineRule="atLeast"/>
        <w:rPr>
          <w:rFonts w:ascii="Tahoma" w:hAnsi="Tahoma" w:cs="Tahoma"/>
          <w:b/>
          <w:sz w:val="20"/>
          <w:szCs w:val="20"/>
        </w:rPr>
      </w:pPr>
    </w:p>
    <w:p w14:paraId="60D268CE" w14:textId="77777777" w:rsidR="00567A33" w:rsidRDefault="00EA1741">
      <w:pPr>
        <w:pStyle w:val="BodyText2"/>
        <w:jc w:val="left"/>
      </w:pPr>
      <w:r>
        <w:rPr>
          <w:rFonts w:ascii="Tahoma" w:hAnsi="Tahoma" w:cs="Tahoma"/>
          <w:color w:val="333333"/>
          <w:szCs w:val="20"/>
          <w:shd w:val="clear" w:color="auto" w:fill="FFFFFF"/>
        </w:rPr>
        <w:t>1. krožno križišče</w:t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  <w:shd w:val="clear" w:color="auto" w:fill="FFFFFF"/>
        </w:rPr>
        <w:t>12 488 Porušitev in odstranitev zgradbe - sakralnega obeležja</w:t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  <w:shd w:val="clear" w:color="auto" w:fill="FFFFFF"/>
        </w:rPr>
        <w:t>Prosim za sliko objekta</w:t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  <w:shd w:val="clear" w:color="auto" w:fill="FFFFFF"/>
        </w:rPr>
        <w:t>24 212 Zasip z vezljivo zemljino - 3. kategorije - strojno</w:t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  <w:shd w:val="clear" w:color="auto" w:fill="FFFFFF"/>
        </w:rPr>
        <w:t>je to izkopani material ali pripeljani iz kamnoloma</w:t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  <w:shd w:val="clear" w:color="auto" w:fill="FFFFFF"/>
        </w:rPr>
        <w:t>32 121 Izdelava nevezane (mehanično stabilizirane) obrabne plasti iz zmesi naravno zdrobljenih zrn v debelini do 15 cm zgornji ustroj ma polski poti 26,00 m3</w:t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  <w:shd w:val="clear" w:color="auto" w:fill="FFFFFF"/>
        </w:rPr>
        <w:t>je s cementom</w:t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  <w:shd w:val="clear" w:color="auto" w:fill="FFFFFF"/>
        </w:rPr>
        <w:t>34 911 Izdelava podložne plasti za tlakovano obrabno plast iz nevezane zmesi zrn (peska)</w:t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  <w:shd w:val="clear" w:color="auto" w:fill="FFFFFF"/>
        </w:rPr>
        <w:t>debelina plasti, frakcija?</w:t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  <w:shd w:val="clear" w:color="auto" w:fill="FFFFFF"/>
        </w:rPr>
        <w:t>44 981 Dobava in vgraditev pokrova iz duktilne litine in ojačenega cementnega betona, z nosilnostjo 15 kN, krožnega prereza s premerom 500 mm</w:t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  <w:shd w:val="clear" w:color="auto" w:fill="FFFFFF"/>
        </w:rPr>
        <w:t>kateri artikel je to (LTŽ s polnilom ali samo betonski)</w:t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  <w:shd w:val="clear" w:color="auto" w:fill="FFFFFF"/>
        </w:rPr>
        <w:t>4. BUS POSTAJALIŠČE</w:t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  <w:shd w:val="clear" w:color="auto" w:fill="FFFFFF"/>
        </w:rPr>
        <w:t>N50 0001 Dobava in vgraditev BUS nadstrešice po izboru naročnika z vsemi potrebnimi deli in materialom</w:t>
      </w:r>
      <w:r>
        <w:rPr>
          <w:rFonts w:ascii="Tahoma" w:hAnsi="Tahoma" w:cs="Tahoma"/>
          <w:color w:val="333333"/>
          <w:szCs w:val="20"/>
        </w:rPr>
        <w:br/>
      </w:r>
      <w:r>
        <w:rPr>
          <w:rFonts w:ascii="Tahoma" w:hAnsi="Tahoma" w:cs="Tahoma"/>
          <w:color w:val="333333"/>
          <w:szCs w:val="20"/>
          <w:shd w:val="clear" w:color="auto" w:fill="FFFFFF"/>
        </w:rPr>
        <w:t>tip, velikost, ....?</w:t>
      </w:r>
    </w:p>
    <w:p w14:paraId="030B8D44" w14:textId="77777777" w:rsidR="00567A33" w:rsidRDefault="00567A33">
      <w:pPr>
        <w:pStyle w:val="BodyText2"/>
        <w:jc w:val="left"/>
        <w:rPr>
          <w:rFonts w:ascii="Tahoma" w:hAnsi="Tahoma" w:cs="Tahoma"/>
          <w:b/>
          <w:szCs w:val="20"/>
        </w:rPr>
      </w:pPr>
    </w:p>
    <w:p w14:paraId="6D3728CA" w14:textId="77777777" w:rsidR="00567A33" w:rsidRDefault="00567A33">
      <w:pPr>
        <w:pStyle w:val="BodyText2"/>
        <w:jc w:val="left"/>
        <w:rPr>
          <w:rFonts w:ascii="Tahoma" w:hAnsi="Tahoma" w:cs="Tahoma"/>
          <w:b/>
          <w:szCs w:val="20"/>
        </w:rPr>
      </w:pPr>
    </w:p>
    <w:p w14:paraId="7824CB56" w14:textId="77777777" w:rsidR="00FB1304" w:rsidRDefault="00FB1304">
      <w:pPr>
        <w:pStyle w:val="BodyText2"/>
        <w:jc w:val="left"/>
        <w:rPr>
          <w:rFonts w:ascii="Tahoma" w:hAnsi="Tahoma" w:cs="Tahoma"/>
          <w:b/>
          <w:szCs w:val="20"/>
        </w:rPr>
      </w:pPr>
    </w:p>
    <w:p w14:paraId="3699A00C" w14:textId="77777777" w:rsidR="00FB1304" w:rsidRDefault="00FB1304">
      <w:pPr>
        <w:pStyle w:val="BodyText2"/>
        <w:jc w:val="left"/>
        <w:rPr>
          <w:rFonts w:ascii="Tahoma" w:hAnsi="Tahoma" w:cs="Tahoma"/>
          <w:b/>
          <w:szCs w:val="20"/>
        </w:rPr>
      </w:pPr>
    </w:p>
    <w:p w14:paraId="3E9DC54D" w14:textId="77777777" w:rsidR="00FB1304" w:rsidRDefault="00FB1304">
      <w:pPr>
        <w:pStyle w:val="BodyText2"/>
        <w:jc w:val="left"/>
        <w:rPr>
          <w:rFonts w:ascii="Tahoma" w:hAnsi="Tahoma" w:cs="Tahoma"/>
          <w:b/>
          <w:szCs w:val="20"/>
        </w:rPr>
      </w:pPr>
    </w:p>
    <w:p w14:paraId="45A6E5C0" w14:textId="77777777" w:rsidR="00FB1304" w:rsidRDefault="00FB1304">
      <w:pPr>
        <w:pStyle w:val="BodyText2"/>
        <w:jc w:val="left"/>
        <w:rPr>
          <w:rFonts w:ascii="Tahoma" w:hAnsi="Tahoma" w:cs="Tahoma"/>
          <w:b/>
          <w:szCs w:val="20"/>
        </w:rPr>
      </w:pPr>
    </w:p>
    <w:p w14:paraId="2EC8DB3B" w14:textId="77777777" w:rsidR="00FB1304" w:rsidRDefault="00FB1304">
      <w:pPr>
        <w:pStyle w:val="BodyText2"/>
        <w:jc w:val="left"/>
        <w:rPr>
          <w:rFonts w:ascii="Tahoma" w:hAnsi="Tahoma" w:cs="Tahoma"/>
          <w:b/>
          <w:szCs w:val="20"/>
        </w:rPr>
      </w:pPr>
    </w:p>
    <w:p w14:paraId="6A8F3029" w14:textId="77777777" w:rsidR="00FB1304" w:rsidRDefault="00FB1304">
      <w:pPr>
        <w:pStyle w:val="BodyText2"/>
        <w:jc w:val="left"/>
        <w:rPr>
          <w:rFonts w:ascii="Tahoma" w:hAnsi="Tahoma" w:cs="Tahoma"/>
          <w:b/>
          <w:szCs w:val="20"/>
        </w:rPr>
      </w:pPr>
    </w:p>
    <w:p w14:paraId="12378AE9" w14:textId="77777777" w:rsidR="00FB1304" w:rsidRDefault="00FB1304">
      <w:pPr>
        <w:pStyle w:val="BodyText2"/>
        <w:jc w:val="left"/>
        <w:rPr>
          <w:rFonts w:ascii="Tahoma" w:hAnsi="Tahoma" w:cs="Tahoma"/>
          <w:b/>
          <w:szCs w:val="20"/>
        </w:rPr>
      </w:pPr>
    </w:p>
    <w:p w14:paraId="77D8C357" w14:textId="77777777" w:rsidR="00FB1304" w:rsidRDefault="00FB1304">
      <w:pPr>
        <w:pStyle w:val="BodyText2"/>
        <w:jc w:val="left"/>
        <w:rPr>
          <w:rFonts w:ascii="Tahoma" w:hAnsi="Tahoma" w:cs="Tahoma"/>
          <w:b/>
          <w:szCs w:val="20"/>
        </w:rPr>
      </w:pPr>
    </w:p>
    <w:p w14:paraId="51CAD15F" w14:textId="77777777" w:rsidR="00FB1304" w:rsidRDefault="00FB1304">
      <w:pPr>
        <w:pStyle w:val="BodyText2"/>
        <w:jc w:val="left"/>
        <w:rPr>
          <w:rFonts w:ascii="Tahoma" w:hAnsi="Tahoma" w:cs="Tahoma"/>
          <w:b/>
          <w:szCs w:val="20"/>
        </w:rPr>
      </w:pPr>
    </w:p>
    <w:p w14:paraId="6CCF1196" w14:textId="77777777" w:rsidR="00567A33" w:rsidRPr="007C232A" w:rsidRDefault="00EA1741">
      <w:pPr>
        <w:pStyle w:val="BodyText2"/>
        <w:jc w:val="left"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lastRenderedPageBreak/>
        <w:t>Odgov</w:t>
      </w:r>
      <w:r w:rsidRPr="007C232A">
        <w:rPr>
          <w:rFonts w:ascii="Tahoma" w:hAnsi="Tahoma" w:cs="Tahoma"/>
          <w:b/>
          <w:szCs w:val="20"/>
        </w:rPr>
        <w:t>or:</w:t>
      </w:r>
    </w:p>
    <w:p w14:paraId="5EE28CCB" w14:textId="77777777" w:rsidR="00567A33" w:rsidRPr="007C232A" w:rsidRDefault="00567A33">
      <w:pPr>
        <w:widowControl w:val="0"/>
        <w:spacing w:before="60" w:line="254" w:lineRule="atLeast"/>
        <w:ind w:left="357"/>
        <w:rPr>
          <w:rFonts w:ascii="Tahoma" w:hAnsi="Tahoma" w:cs="Tahoma"/>
          <w:sz w:val="20"/>
          <w:szCs w:val="20"/>
        </w:rPr>
      </w:pPr>
    </w:p>
    <w:p w14:paraId="344037C4" w14:textId="77777777" w:rsidR="00567A33" w:rsidRPr="007C232A" w:rsidRDefault="00FB1304" w:rsidP="009749EB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  <w:r w:rsidRPr="007C232A">
        <w:rPr>
          <w:rFonts w:ascii="Tahoma" w:hAnsi="Tahoma" w:cs="Tahoma"/>
          <w:sz w:val="20"/>
          <w:szCs w:val="20"/>
        </w:rPr>
        <w:t>Ad_1</w:t>
      </w:r>
    </w:p>
    <w:p w14:paraId="334F1949" w14:textId="593F41C1" w:rsidR="00FB1304" w:rsidRPr="007C232A" w:rsidRDefault="00FB1304" w:rsidP="009749EB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  <w:r w:rsidRPr="007C232A">
        <w:rPr>
          <w:rFonts w:ascii="Tahoma" w:hAnsi="Tahoma" w:cs="Tahoma"/>
          <w:sz w:val="20"/>
          <w:szCs w:val="20"/>
        </w:rPr>
        <w:t>Sakralni objekt je razvide</w:t>
      </w:r>
      <w:r w:rsidR="00EA7C34">
        <w:rPr>
          <w:rFonts w:ascii="Tahoma" w:hAnsi="Tahoma" w:cs="Tahoma"/>
          <w:sz w:val="20"/>
          <w:szCs w:val="20"/>
        </w:rPr>
        <w:t>n iz Google Maps – Street View:</w:t>
      </w:r>
      <w:bookmarkStart w:id="0" w:name="_GoBack"/>
      <w:bookmarkEnd w:id="0"/>
    </w:p>
    <w:p w14:paraId="15B496FB" w14:textId="77777777" w:rsidR="008D18FD" w:rsidRPr="007C232A" w:rsidRDefault="008D18FD">
      <w:pPr>
        <w:widowControl w:val="0"/>
        <w:spacing w:before="60" w:line="254" w:lineRule="atLeast"/>
        <w:ind w:left="357"/>
        <w:rPr>
          <w:noProof/>
        </w:rPr>
      </w:pPr>
    </w:p>
    <w:p w14:paraId="4DEC1962" w14:textId="6151AF07" w:rsidR="00FB1304" w:rsidRPr="007C232A" w:rsidRDefault="00FB1304">
      <w:pPr>
        <w:widowControl w:val="0"/>
        <w:spacing w:before="60" w:line="254" w:lineRule="atLeast"/>
        <w:ind w:left="357"/>
        <w:rPr>
          <w:rFonts w:ascii="Tahoma" w:hAnsi="Tahoma" w:cs="Tahoma"/>
          <w:sz w:val="20"/>
          <w:szCs w:val="20"/>
        </w:rPr>
      </w:pPr>
      <w:r w:rsidRPr="007C232A">
        <w:rPr>
          <w:noProof/>
          <w:lang w:eastAsia="sl-SI"/>
        </w:rPr>
        <w:drawing>
          <wp:inline distT="0" distB="0" distL="0" distR="0" wp14:anchorId="788347D9" wp14:editId="55ACCD6D">
            <wp:extent cx="5478145" cy="24206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542" t="10756" b="10406"/>
                    <a:stretch/>
                  </pic:blipFill>
                  <pic:spPr bwMode="auto">
                    <a:xfrm>
                      <a:off x="0" y="0"/>
                      <a:ext cx="5506370" cy="243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69140" w14:textId="77777777" w:rsidR="00FB1304" w:rsidRPr="007C232A" w:rsidRDefault="00FB1304">
      <w:pPr>
        <w:widowControl w:val="0"/>
        <w:spacing w:before="60" w:line="254" w:lineRule="atLeast"/>
        <w:ind w:left="357"/>
        <w:rPr>
          <w:rFonts w:ascii="Tahoma" w:hAnsi="Tahoma" w:cs="Tahoma"/>
          <w:sz w:val="20"/>
          <w:szCs w:val="20"/>
        </w:rPr>
      </w:pPr>
    </w:p>
    <w:p w14:paraId="2C4F3D7C" w14:textId="77777777" w:rsidR="00FB1304" w:rsidRPr="007C232A" w:rsidRDefault="00FB1304" w:rsidP="009749EB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  <w:r w:rsidRPr="007C232A">
        <w:rPr>
          <w:rFonts w:ascii="Tahoma" w:hAnsi="Tahoma" w:cs="Tahoma"/>
          <w:sz w:val="20"/>
          <w:szCs w:val="20"/>
        </w:rPr>
        <w:t>Ad_2</w:t>
      </w:r>
    </w:p>
    <w:p w14:paraId="6C9837DC" w14:textId="7138823A" w:rsidR="00FB1304" w:rsidRPr="007C232A" w:rsidRDefault="009749EB" w:rsidP="009749EB">
      <w:pPr>
        <w:widowControl w:val="0"/>
        <w:spacing w:before="60" w:line="254" w:lineRule="atLeast"/>
        <w:rPr>
          <w:rFonts w:ascii="Tahoma" w:hAnsi="Tahoma" w:cs="Tahoma"/>
          <w:sz w:val="20"/>
          <w:szCs w:val="20"/>
          <w:shd w:val="clear" w:color="auto" w:fill="FFFFFF"/>
        </w:rPr>
      </w:pPr>
      <w:r>
        <w:rPr>
          <w:rFonts w:ascii="Tahoma" w:hAnsi="Tahoma" w:cs="Tahoma"/>
          <w:sz w:val="20"/>
          <w:szCs w:val="20"/>
          <w:shd w:val="clear" w:color="auto" w:fill="FFFFFF"/>
        </w:rPr>
        <w:t>V</w:t>
      </w:r>
      <w:r w:rsidR="00FB1304" w:rsidRPr="007C232A">
        <w:rPr>
          <w:rFonts w:ascii="Tahoma" w:hAnsi="Tahoma" w:cs="Tahoma"/>
          <w:sz w:val="20"/>
          <w:szCs w:val="20"/>
          <w:shd w:val="clear" w:color="auto" w:fill="FFFFFF"/>
        </w:rPr>
        <w:t xml:space="preserve"> primeru, da zunanja kontrola kakovosti ugotovi primernost izkopnega materiala, se seveda prvenstveno vgrajuje izkopni material, v nasprotnem primeru gre za kamnolomski material.</w:t>
      </w:r>
    </w:p>
    <w:p w14:paraId="26A3E2F1" w14:textId="77777777" w:rsidR="00FB1304" w:rsidRPr="007C232A" w:rsidRDefault="00FB1304">
      <w:pPr>
        <w:widowControl w:val="0"/>
        <w:spacing w:before="60" w:line="254" w:lineRule="atLeast"/>
        <w:ind w:left="357"/>
        <w:rPr>
          <w:rFonts w:ascii="Tahoma" w:hAnsi="Tahoma" w:cs="Tahoma"/>
          <w:sz w:val="20"/>
          <w:szCs w:val="20"/>
          <w:shd w:val="clear" w:color="auto" w:fill="FFFFFF"/>
        </w:rPr>
      </w:pPr>
    </w:p>
    <w:p w14:paraId="7846004E" w14:textId="77777777" w:rsidR="00FB1304" w:rsidRPr="007C232A" w:rsidRDefault="00FB1304" w:rsidP="009749EB">
      <w:pPr>
        <w:widowControl w:val="0"/>
        <w:spacing w:before="60" w:line="254" w:lineRule="atLeast"/>
        <w:rPr>
          <w:rFonts w:ascii="Tahoma" w:hAnsi="Tahoma" w:cs="Tahoma"/>
          <w:sz w:val="20"/>
          <w:szCs w:val="20"/>
          <w:shd w:val="clear" w:color="auto" w:fill="FFFFFF"/>
        </w:rPr>
      </w:pPr>
      <w:r w:rsidRPr="007C232A">
        <w:rPr>
          <w:rFonts w:ascii="Tahoma" w:hAnsi="Tahoma" w:cs="Tahoma"/>
          <w:sz w:val="20"/>
          <w:szCs w:val="20"/>
          <w:shd w:val="clear" w:color="auto" w:fill="FFFFFF"/>
        </w:rPr>
        <w:t>Ad_3</w:t>
      </w:r>
    </w:p>
    <w:p w14:paraId="3694B978" w14:textId="7BE56A18" w:rsidR="00FB1304" w:rsidRPr="007C232A" w:rsidRDefault="009749EB" w:rsidP="009749EB">
      <w:pPr>
        <w:widowControl w:val="0"/>
        <w:spacing w:before="60" w:line="254" w:lineRule="atLeast"/>
        <w:rPr>
          <w:rFonts w:ascii="Tahoma" w:hAnsi="Tahoma" w:cs="Tahoma"/>
          <w:sz w:val="20"/>
          <w:szCs w:val="20"/>
          <w:shd w:val="clear" w:color="auto" w:fill="FFFFFF"/>
        </w:rPr>
      </w:pPr>
      <w:r>
        <w:rPr>
          <w:rFonts w:ascii="Tahoma" w:hAnsi="Tahoma" w:cs="Tahoma"/>
          <w:sz w:val="20"/>
          <w:szCs w:val="20"/>
          <w:shd w:val="clear" w:color="auto" w:fill="FFFFFF"/>
        </w:rPr>
        <w:t>O</w:t>
      </w:r>
      <w:r w:rsidR="00FB1304" w:rsidRPr="007C232A">
        <w:rPr>
          <w:rFonts w:ascii="Tahoma" w:hAnsi="Tahoma" w:cs="Tahoma"/>
          <w:sz w:val="20"/>
          <w:szCs w:val="20"/>
          <w:shd w:val="clear" w:color="auto" w:fill="FFFFFF"/>
        </w:rPr>
        <w:t>znaka ma</w:t>
      </w:r>
      <w:r>
        <w:rPr>
          <w:rFonts w:ascii="Tahoma" w:hAnsi="Tahoma" w:cs="Tahoma"/>
          <w:sz w:val="20"/>
          <w:szCs w:val="20"/>
          <w:shd w:val="clear" w:color="auto" w:fill="FFFFFF"/>
        </w:rPr>
        <w:t>,</w:t>
      </w:r>
      <w:r w:rsidR="00FB1304" w:rsidRPr="007C232A">
        <w:rPr>
          <w:rFonts w:ascii="Tahoma" w:hAnsi="Tahoma" w:cs="Tahoma"/>
          <w:sz w:val="20"/>
          <w:szCs w:val="20"/>
          <w:shd w:val="clear" w:color="auto" w:fill="FFFFFF"/>
        </w:rPr>
        <w:t xml:space="preserve"> pomeni makadamska pol</w:t>
      </w:r>
      <w:r w:rsidR="00E4129A" w:rsidRPr="007C232A">
        <w:rPr>
          <w:rFonts w:ascii="Tahoma" w:hAnsi="Tahoma" w:cs="Tahoma"/>
          <w:sz w:val="20"/>
          <w:szCs w:val="20"/>
          <w:shd w:val="clear" w:color="auto" w:fill="FFFFFF"/>
        </w:rPr>
        <w:t>j</w:t>
      </w:r>
      <w:r w:rsidR="00FB1304" w:rsidRPr="007C232A">
        <w:rPr>
          <w:rFonts w:ascii="Tahoma" w:hAnsi="Tahoma" w:cs="Tahoma"/>
          <w:sz w:val="20"/>
          <w:szCs w:val="20"/>
          <w:shd w:val="clear" w:color="auto" w:fill="FFFFFF"/>
        </w:rPr>
        <w:t>ska pot, tako da gre za material brez cementa</w:t>
      </w:r>
    </w:p>
    <w:p w14:paraId="029C0411" w14:textId="77777777" w:rsidR="00FB1304" w:rsidRPr="007C232A" w:rsidRDefault="00FB1304">
      <w:pPr>
        <w:widowControl w:val="0"/>
        <w:spacing w:before="60" w:line="254" w:lineRule="atLeast"/>
        <w:ind w:left="357"/>
        <w:rPr>
          <w:rFonts w:ascii="Tahoma" w:hAnsi="Tahoma" w:cs="Tahoma"/>
          <w:sz w:val="20"/>
          <w:szCs w:val="20"/>
          <w:shd w:val="clear" w:color="auto" w:fill="FFFFFF"/>
        </w:rPr>
      </w:pPr>
    </w:p>
    <w:p w14:paraId="3654C0FD" w14:textId="77777777" w:rsidR="00FB1304" w:rsidRPr="007C232A" w:rsidRDefault="00FB1304" w:rsidP="009749EB">
      <w:pPr>
        <w:widowControl w:val="0"/>
        <w:spacing w:before="60" w:line="254" w:lineRule="atLeast"/>
        <w:rPr>
          <w:rFonts w:ascii="Tahoma" w:hAnsi="Tahoma" w:cs="Tahoma"/>
          <w:sz w:val="20"/>
          <w:szCs w:val="20"/>
          <w:shd w:val="clear" w:color="auto" w:fill="FFFFFF"/>
        </w:rPr>
      </w:pPr>
      <w:r w:rsidRPr="007C232A">
        <w:rPr>
          <w:rFonts w:ascii="Tahoma" w:hAnsi="Tahoma" w:cs="Tahoma"/>
          <w:sz w:val="20"/>
          <w:szCs w:val="20"/>
          <w:shd w:val="clear" w:color="auto" w:fill="FFFFFF"/>
        </w:rPr>
        <w:t>Ad_4</w:t>
      </w:r>
    </w:p>
    <w:p w14:paraId="00869D8A" w14:textId="5CDA9C49" w:rsidR="005467AD" w:rsidRPr="007C232A" w:rsidRDefault="009749EB" w:rsidP="009749EB">
      <w:pPr>
        <w:widowControl w:val="0"/>
        <w:spacing w:before="60" w:line="254" w:lineRule="atLeast"/>
        <w:rPr>
          <w:rFonts w:ascii="Tahoma" w:hAnsi="Tahoma" w:cs="Tahoma"/>
          <w:sz w:val="20"/>
          <w:szCs w:val="20"/>
          <w:shd w:val="clear" w:color="auto" w:fill="FFFFFF"/>
        </w:rPr>
      </w:pPr>
      <w:r>
        <w:rPr>
          <w:rFonts w:ascii="Tahoma" w:hAnsi="Tahoma" w:cs="Tahoma"/>
          <w:sz w:val="20"/>
          <w:szCs w:val="20"/>
          <w:shd w:val="clear" w:color="auto" w:fill="FFFFFF"/>
        </w:rPr>
        <w:t>S</w:t>
      </w:r>
      <w:r w:rsidR="005467AD" w:rsidRPr="007C232A">
        <w:rPr>
          <w:rFonts w:ascii="Tahoma" w:hAnsi="Tahoma" w:cs="Tahoma"/>
          <w:sz w:val="20"/>
          <w:szCs w:val="20"/>
          <w:shd w:val="clear" w:color="auto" w:fill="FFFFFF"/>
        </w:rPr>
        <w:t>estava posameznih sklopov, vključno z debelinami le-teh in frakcijami materialov je razvidna iz specifikacije</w:t>
      </w:r>
      <w:r w:rsidR="00CF643C" w:rsidRPr="007C232A">
        <w:rPr>
          <w:rFonts w:ascii="Tahoma" w:hAnsi="Tahoma" w:cs="Tahoma"/>
          <w:sz w:val="20"/>
          <w:szCs w:val="20"/>
          <w:shd w:val="clear" w:color="auto" w:fill="FFFFFF"/>
        </w:rPr>
        <w:t xml:space="preserve"> naročila</w:t>
      </w:r>
      <w:r w:rsidR="005467AD" w:rsidRPr="007C232A">
        <w:rPr>
          <w:rFonts w:ascii="Tahoma" w:hAnsi="Tahoma" w:cs="Tahoma"/>
          <w:sz w:val="20"/>
          <w:szCs w:val="20"/>
          <w:shd w:val="clear" w:color="auto" w:fill="FFFFFF"/>
        </w:rPr>
        <w:t xml:space="preserve"> – karakteristični prečni profil krožnega krožišča (G.131.3), </w:t>
      </w:r>
      <w:r w:rsidR="007C232A">
        <w:rPr>
          <w:rFonts w:ascii="Tahoma" w:hAnsi="Tahoma" w:cs="Tahoma"/>
          <w:sz w:val="20"/>
          <w:szCs w:val="20"/>
          <w:shd w:val="clear" w:color="auto" w:fill="FFFFFF"/>
        </w:rPr>
        <w:t>ponovno objavljen na Naročnikovi spletni strani</w:t>
      </w:r>
      <w:r w:rsidR="008D18FD" w:rsidRPr="007C232A">
        <w:rPr>
          <w:rFonts w:ascii="Tahoma" w:hAnsi="Tahoma" w:cs="Tahoma"/>
          <w:sz w:val="20"/>
          <w:szCs w:val="20"/>
          <w:shd w:val="clear" w:color="auto" w:fill="FFFFFF"/>
        </w:rPr>
        <w:t>.</w:t>
      </w:r>
    </w:p>
    <w:p w14:paraId="47567267" w14:textId="77777777" w:rsidR="005467AD" w:rsidRPr="007C232A" w:rsidRDefault="005467AD">
      <w:pPr>
        <w:widowControl w:val="0"/>
        <w:spacing w:before="60" w:line="254" w:lineRule="atLeast"/>
        <w:ind w:left="357"/>
        <w:rPr>
          <w:rFonts w:ascii="Tahoma" w:hAnsi="Tahoma" w:cs="Tahoma"/>
          <w:sz w:val="20"/>
          <w:szCs w:val="20"/>
          <w:shd w:val="clear" w:color="auto" w:fill="FFFFFF"/>
        </w:rPr>
      </w:pPr>
    </w:p>
    <w:p w14:paraId="5A6FA6E5" w14:textId="77777777" w:rsidR="005467AD" w:rsidRPr="007C232A" w:rsidRDefault="005467AD" w:rsidP="009749EB">
      <w:pPr>
        <w:widowControl w:val="0"/>
        <w:spacing w:before="60" w:line="254" w:lineRule="atLeast"/>
        <w:rPr>
          <w:rFonts w:ascii="Tahoma" w:hAnsi="Tahoma" w:cs="Tahoma"/>
          <w:sz w:val="20"/>
          <w:szCs w:val="20"/>
          <w:shd w:val="clear" w:color="auto" w:fill="FFFFFF"/>
        </w:rPr>
      </w:pPr>
      <w:r w:rsidRPr="007C232A">
        <w:rPr>
          <w:rFonts w:ascii="Tahoma" w:hAnsi="Tahoma" w:cs="Tahoma"/>
          <w:sz w:val="20"/>
          <w:szCs w:val="20"/>
          <w:shd w:val="clear" w:color="auto" w:fill="FFFFFF"/>
        </w:rPr>
        <w:t>Ad_5</w:t>
      </w:r>
    </w:p>
    <w:p w14:paraId="26E700E6" w14:textId="77777777" w:rsidR="009749EB" w:rsidRPr="00383B69" w:rsidRDefault="009749EB" w:rsidP="009749EB">
      <w:pPr>
        <w:widowControl w:val="0"/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G</w:t>
      </w:r>
      <w:r w:rsidR="005467AD" w:rsidRPr="007C232A">
        <w:rPr>
          <w:rFonts w:ascii="Tahoma" w:hAnsi="Tahoma" w:cs="Tahoma"/>
          <w:sz w:val="20"/>
          <w:szCs w:val="20"/>
        </w:rPr>
        <w:t xml:space="preserve">re za zahtevano nosilnost </w:t>
      </w:r>
      <w:r w:rsidR="007F5871" w:rsidRPr="007C232A">
        <w:rPr>
          <w:rFonts w:ascii="Tahoma" w:hAnsi="Tahoma" w:cs="Tahoma"/>
          <w:sz w:val="20"/>
          <w:szCs w:val="20"/>
        </w:rPr>
        <w:t>2</w:t>
      </w:r>
      <w:r w:rsidR="005467AD" w:rsidRPr="007C232A">
        <w:rPr>
          <w:rFonts w:ascii="Tahoma" w:hAnsi="Tahoma" w:cs="Tahoma"/>
          <w:sz w:val="20"/>
          <w:szCs w:val="20"/>
        </w:rPr>
        <w:t>50kn (</w:t>
      </w:r>
      <w:r w:rsidR="007F5871" w:rsidRPr="007C232A">
        <w:rPr>
          <w:rFonts w:ascii="Tahoma" w:hAnsi="Tahoma" w:cs="Tahoma"/>
          <w:sz w:val="20"/>
          <w:szCs w:val="20"/>
        </w:rPr>
        <w:t>2</w:t>
      </w:r>
      <w:r w:rsidR="005467AD" w:rsidRPr="007C232A">
        <w:rPr>
          <w:rFonts w:ascii="Tahoma" w:hAnsi="Tahoma" w:cs="Tahoma"/>
          <w:sz w:val="20"/>
          <w:szCs w:val="20"/>
        </w:rPr>
        <w:t>5t)</w:t>
      </w:r>
      <w:r>
        <w:rPr>
          <w:rFonts w:ascii="Tahoma" w:hAnsi="Tahoma" w:cs="Tahoma"/>
          <w:sz w:val="20"/>
          <w:szCs w:val="20"/>
        </w:rPr>
        <w:t xml:space="preserve"> </w:t>
      </w:r>
      <w:r w:rsidRPr="00383B69">
        <w:rPr>
          <w:rFonts w:ascii="Tahoma" w:hAnsi="Tahoma" w:cs="Tahoma"/>
          <w:sz w:val="20"/>
          <w:szCs w:val="20"/>
        </w:rPr>
        <w:t>v nepovoznih površinah in 400kN (oz. 40t) v voznih površinah.</w:t>
      </w:r>
    </w:p>
    <w:p w14:paraId="08627D74" w14:textId="71FE2FBB" w:rsidR="005467AD" w:rsidRPr="007C232A" w:rsidRDefault="005467AD" w:rsidP="009749EB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  <w:r w:rsidRPr="007C232A">
        <w:rPr>
          <w:rFonts w:ascii="Tahoma" w:hAnsi="Tahoma" w:cs="Tahoma"/>
          <w:sz w:val="20"/>
          <w:szCs w:val="20"/>
        </w:rPr>
        <w:t>Glede materiala pa gre za kombinacijo AB (armiranega betona) in duktilne litine.</w:t>
      </w:r>
    </w:p>
    <w:p w14:paraId="457391F3" w14:textId="4C10E330" w:rsidR="005467AD" w:rsidRPr="007C232A" w:rsidRDefault="005467AD">
      <w:pPr>
        <w:widowControl w:val="0"/>
        <w:spacing w:before="60" w:line="254" w:lineRule="atLeast"/>
        <w:ind w:left="357"/>
        <w:rPr>
          <w:rFonts w:ascii="Tahoma" w:hAnsi="Tahoma" w:cs="Tahoma"/>
          <w:sz w:val="20"/>
          <w:szCs w:val="20"/>
        </w:rPr>
      </w:pPr>
    </w:p>
    <w:p w14:paraId="7DB2E3B3" w14:textId="77777777" w:rsidR="005467AD" w:rsidRPr="007C232A" w:rsidRDefault="005467AD" w:rsidP="009749EB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  <w:r w:rsidRPr="007C232A">
        <w:rPr>
          <w:rFonts w:ascii="Tahoma" w:hAnsi="Tahoma" w:cs="Tahoma"/>
          <w:sz w:val="20"/>
          <w:szCs w:val="20"/>
        </w:rPr>
        <w:t>Ad_6</w:t>
      </w:r>
    </w:p>
    <w:p w14:paraId="3C357089" w14:textId="659615FB" w:rsidR="009749EB" w:rsidRPr="00815B62" w:rsidRDefault="009749EB" w:rsidP="009749EB">
      <w:pPr>
        <w:pStyle w:val="BodyText2"/>
        <w:rPr>
          <w:rFonts w:ascii="Tahoma" w:hAnsi="Tahoma" w:cs="Tahoma"/>
          <w:bCs/>
          <w:szCs w:val="20"/>
        </w:rPr>
      </w:pPr>
      <w:r w:rsidRPr="00815B62">
        <w:rPr>
          <w:rFonts w:ascii="Tahoma" w:hAnsi="Tahoma" w:cs="Tahoma"/>
          <w:bCs/>
          <w:szCs w:val="20"/>
        </w:rPr>
        <w:t xml:space="preserve">BUS nadstrešnica je lahko tipska, seveda pa mora zadostiti gabaritom, navedenim v priloženem detajlu </w:t>
      </w:r>
      <w:r>
        <w:rPr>
          <w:rFonts w:ascii="Tahoma" w:hAnsi="Tahoma" w:cs="Tahoma"/>
          <w:bCs/>
          <w:szCs w:val="20"/>
        </w:rPr>
        <w:t xml:space="preserve">na Naročnikovi spletni strani, </w:t>
      </w:r>
      <w:r w:rsidRPr="00815B62">
        <w:rPr>
          <w:rFonts w:ascii="Tahoma" w:hAnsi="Tahoma" w:cs="Tahoma"/>
          <w:bCs/>
          <w:szCs w:val="20"/>
        </w:rPr>
        <w:t>iz predmetne specifikacije projekta in sicer:</w:t>
      </w:r>
    </w:p>
    <w:p w14:paraId="692B1C19" w14:textId="77777777" w:rsidR="009749EB" w:rsidRPr="00815B62" w:rsidRDefault="009749EB" w:rsidP="009749EB">
      <w:pPr>
        <w:jc w:val="both"/>
        <w:rPr>
          <w:rFonts w:ascii="Tahoma" w:hAnsi="Tahoma" w:cs="Tahoma"/>
          <w:sz w:val="20"/>
          <w:szCs w:val="20"/>
        </w:rPr>
      </w:pPr>
      <w:r w:rsidRPr="00815B62">
        <w:rPr>
          <w:rFonts w:ascii="Tahoma" w:hAnsi="Tahoma" w:cs="Tahoma"/>
          <w:sz w:val="20"/>
          <w:szCs w:val="20"/>
        </w:rPr>
        <w:t xml:space="preserve">1. PZI: G.151.3_BUS_postajališče – priloga pdf., </w:t>
      </w:r>
    </w:p>
    <w:p w14:paraId="35E1CD3D" w14:textId="77777777" w:rsidR="009749EB" w:rsidRPr="00815B62" w:rsidRDefault="009749EB" w:rsidP="009749EB">
      <w:pPr>
        <w:jc w:val="both"/>
        <w:rPr>
          <w:rFonts w:ascii="Tahoma" w:hAnsi="Tahoma" w:cs="Tahoma"/>
          <w:sz w:val="20"/>
          <w:szCs w:val="20"/>
        </w:rPr>
      </w:pPr>
      <w:r w:rsidRPr="00815B62">
        <w:rPr>
          <w:rFonts w:ascii="Tahoma" w:hAnsi="Tahoma" w:cs="Tahoma"/>
          <w:sz w:val="20"/>
          <w:szCs w:val="20"/>
        </w:rPr>
        <w:t>2. PZI: G.151.4_BUS_postajališče – priloga pdf.</w:t>
      </w:r>
    </w:p>
    <w:p w14:paraId="328B750D" w14:textId="77777777" w:rsidR="009749EB" w:rsidRDefault="009749EB" w:rsidP="009749EB">
      <w:pPr>
        <w:widowControl w:val="0"/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</w:p>
    <w:p w14:paraId="2B165009" w14:textId="77777777" w:rsidR="009749EB" w:rsidRPr="00815B62" w:rsidRDefault="009749EB" w:rsidP="009749EB">
      <w:pPr>
        <w:widowControl w:val="0"/>
        <w:spacing w:before="60" w:line="254" w:lineRule="atLeast"/>
        <w:jc w:val="both"/>
        <w:rPr>
          <w:rFonts w:ascii="Tahoma" w:hAnsi="Tahoma" w:cs="Tahoma"/>
          <w:sz w:val="20"/>
          <w:szCs w:val="20"/>
        </w:rPr>
      </w:pPr>
      <w:r w:rsidRPr="00815B62">
        <w:rPr>
          <w:rFonts w:ascii="Tahoma" w:hAnsi="Tahoma" w:cs="Tahoma"/>
          <w:sz w:val="20"/>
          <w:szCs w:val="20"/>
        </w:rPr>
        <w:t xml:space="preserve">Izvajalec mora pred dobavo in vgradnjo BUS nadstrešnice dostaviti v potrditev dokumentacijo proizvoda oz. delavniške risbe projektantu in nadzoru ter ustrezno izjavo o lastnostih, katera bo seveda del DZO. </w:t>
      </w:r>
    </w:p>
    <w:p w14:paraId="6C6C2CC2" w14:textId="7F0349DC" w:rsidR="005467AD" w:rsidRDefault="005467AD" w:rsidP="009749EB">
      <w:pPr>
        <w:pStyle w:val="BodyText2"/>
        <w:ind w:left="357"/>
        <w:jc w:val="left"/>
        <w:rPr>
          <w:rFonts w:ascii="Tahoma" w:hAnsi="Tahoma" w:cs="Tahoma"/>
          <w:color w:val="00B0F0"/>
          <w:szCs w:val="20"/>
          <w:shd w:val="clear" w:color="auto" w:fill="FFFFFF"/>
        </w:rPr>
      </w:pPr>
    </w:p>
    <w:p w14:paraId="0CFE0D09" w14:textId="77777777" w:rsidR="005467AD" w:rsidRDefault="005467AD" w:rsidP="005467AD">
      <w:pPr>
        <w:pStyle w:val="BodyText2"/>
        <w:jc w:val="left"/>
      </w:pPr>
    </w:p>
    <w:p w14:paraId="0946BDCE" w14:textId="77777777" w:rsidR="005467AD" w:rsidRPr="005467AD" w:rsidRDefault="005467AD">
      <w:pPr>
        <w:widowControl w:val="0"/>
        <w:spacing w:before="60" w:line="254" w:lineRule="atLeast"/>
        <w:ind w:left="357"/>
        <w:rPr>
          <w:rFonts w:ascii="Tahoma" w:hAnsi="Tahoma" w:cs="Tahoma"/>
          <w:color w:val="00B0F0"/>
          <w:sz w:val="20"/>
          <w:szCs w:val="20"/>
        </w:rPr>
      </w:pPr>
    </w:p>
    <w:sectPr w:rsidR="005467AD" w:rsidRPr="005467AD">
      <w:headerReference w:type="default" r:id="rId7"/>
      <w:footerReference w:type="default" r:id="rId8"/>
      <w:headerReference w:type="first" r:id="rId9"/>
      <w:footerReference w:type="first" r:id="rId10"/>
      <w:pgSz w:w="11907" w:h="16840"/>
      <w:pgMar w:top="1418" w:right="1418" w:bottom="1418" w:left="1418" w:header="284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54971" w14:textId="77777777" w:rsidR="00840583" w:rsidRDefault="00840583">
      <w:r>
        <w:separator/>
      </w:r>
    </w:p>
  </w:endnote>
  <w:endnote w:type="continuationSeparator" w:id="0">
    <w:p w14:paraId="29270929" w14:textId="77777777" w:rsidR="00840583" w:rsidRDefault="00840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L Dutc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79258" w14:textId="77777777" w:rsidR="00766253" w:rsidRDefault="00EA7C34">
    <w:pPr>
      <w:pStyle w:val="Footer"/>
      <w:rPr>
        <w:sz w:val="16"/>
      </w:rPr>
    </w:pPr>
  </w:p>
  <w:tbl>
    <w:tblPr>
      <w:tblW w:w="943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614"/>
      <w:gridCol w:w="956"/>
      <w:gridCol w:w="1620"/>
      <w:gridCol w:w="3240"/>
    </w:tblGrid>
    <w:tr w:rsidR="00766253" w14:paraId="611B5158" w14:textId="77777777">
      <w:trPr>
        <w:cantSplit/>
        <w:trHeight w:val="785"/>
      </w:trPr>
      <w:tc>
        <w:tcPr>
          <w:tcW w:w="3614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1C75FA69" w14:textId="77777777" w:rsidR="00766253" w:rsidRDefault="00EA7C34">
          <w:pPr>
            <w:pStyle w:val="BodyText"/>
            <w:rPr>
              <w:sz w:val="16"/>
            </w:rPr>
          </w:pPr>
        </w:p>
      </w:tc>
      <w:tc>
        <w:tcPr>
          <w:tcW w:w="956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751449B6" w14:textId="77777777" w:rsidR="00766253" w:rsidRDefault="00EA7C34">
          <w:pPr>
            <w:tabs>
              <w:tab w:val="right" w:pos="1247"/>
            </w:tabs>
            <w:jc w:val="center"/>
            <w:rPr>
              <w:rFonts w:ascii="Arial" w:hAnsi="Arial"/>
              <w:sz w:val="14"/>
            </w:rPr>
          </w:pPr>
        </w:p>
      </w:tc>
      <w:tc>
        <w:tcPr>
          <w:tcW w:w="1620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265CB478" w14:textId="77777777" w:rsidR="00766253" w:rsidRDefault="00EA7C34">
          <w:pPr>
            <w:pStyle w:val="Footer"/>
            <w:rPr>
              <w:sz w:val="16"/>
            </w:rPr>
          </w:pPr>
        </w:p>
      </w:tc>
      <w:tc>
        <w:tcPr>
          <w:tcW w:w="3240" w:type="dxa"/>
          <w:tcBorders>
            <w:top w:val="single" w:sz="4" w:space="0" w:color="000000"/>
          </w:tcBorders>
          <w:shd w:val="clear" w:color="auto" w:fill="auto"/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4D84220E" w14:textId="7FEE6867" w:rsidR="00766253" w:rsidRDefault="00EA1741">
          <w:pPr>
            <w:pStyle w:val="Footer"/>
            <w:jc w:val="right"/>
          </w:pPr>
          <w:r>
            <w:rPr>
              <w:rFonts w:ascii="Arial" w:hAnsi="Arial"/>
              <w:sz w:val="16"/>
            </w:rPr>
            <w:t xml:space="preserve">stran </w:t>
          </w:r>
          <w:r>
            <w:rPr>
              <w:rFonts w:ascii="Arial" w:hAnsi="Arial"/>
              <w:sz w:val="16"/>
            </w:rPr>
            <w:fldChar w:fldCharType="begin"/>
          </w:r>
          <w:r>
            <w:rPr>
              <w:rFonts w:ascii="Arial" w:hAnsi="Arial"/>
              <w:sz w:val="16"/>
            </w:rPr>
            <w:instrText xml:space="preserve"> PAGE </w:instrText>
          </w:r>
          <w:r>
            <w:rPr>
              <w:rFonts w:ascii="Arial" w:hAnsi="Arial"/>
              <w:sz w:val="16"/>
            </w:rPr>
            <w:fldChar w:fldCharType="separate"/>
          </w:r>
          <w:r w:rsidR="00EA7C34">
            <w:rPr>
              <w:rFonts w:ascii="Arial" w:hAnsi="Arial"/>
              <w:noProof/>
              <w:sz w:val="16"/>
            </w:rPr>
            <w:t>2</w:t>
          </w:r>
          <w:r>
            <w:rPr>
              <w:rFonts w:ascii="Arial" w:hAnsi="Arial"/>
              <w:sz w:val="16"/>
            </w:rPr>
            <w:fldChar w:fldCharType="end"/>
          </w:r>
          <w:r>
            <w:rPr>
              <w:rFonts w:ascii="Arial" w:hAnsi="Arial"/>
              <w:sz w:val="16"/>
            </w:rPr>
            <w:t xml:space="preserve"> od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 w:rsidR="00EA7C34">
            <w:rPr>
              <w:rStyle w:val="PageNumber"/>
              <w:noProof/>
              <w:sz w:val="16"/>
            </w:rPr>
            <w:t>2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14:paraId="700C8A23" w14:textId="77777777" w:rsidR="00766253" w:rsidRDefault="00EA7C34">
    <w:pPr>
      <w:pStyle w:val="Footer"/>
      <w:rPr>
        <w:rFonts w:ascii="Arial" w:hAnsi="Arial"/>
        <w:sz w:val="2"/>
        <w:lang w:val="en-US"/>
      </w:rPr>
    </w:pPr>
  </w:p>
  <w:p w14:paraId="2C1C5382" w14:textId="77777777" w:rsidR="00766253" w:rsidRDefault="00EA7C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76482" w14:textId="77777777" w:rsidR="00766253" w:rsidRDefault="00EA1741">
    <w:pPr>
      <w:pStyle w:val="Footer"/>
      <w:ind w:firstLine="540"/>
    </w:pPr>
    <w:r>
      <w:t xml:space="preserve">  </w:t>
    </w:r>
    <w:r>
      <w:rPr>
        <w:noProof/>
        <w:lang w:eastAsia="sl-SI"/>
      </w:rPr>
      <w:drawing>
        <wp:inline distT="0" distB="0" distL="0" distR="0" wp14:anchorId="0EB2BE94" wp14:editId="7A45F374">
          <wp:extent cx="543555" cy="431167"/>
          <wp:effectExtent l="0" t="0" r="8895" b="6983"/>
          <wp:docPr id="2" name="Picture 1" descr="logo-temnejš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555" cy="43116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sl-SI"/>
      </w:rPr>
      <w:drawing>
        <wp:inline distT="0" distB="0" distL="0" distR="0" wp14:anchorId="6899921D" wp14:editId="66874ECE">
          <wp:extent cx="431167" cy="431167"/>
          <wp:effectExtent l="0" t="0" r="6983" b="6983"/>
          <wp:docPr id="3" name="Picture 2" descr="logo2-temnejš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1167" cy="43116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sl-SI"/>
      </w:rPr>
      <w:drawing>
        <wp:inline distT="0" distB="0" distL="0" distR="0" wp14:anchorId="6FE720BB" wp14:editId="10DF955B">
          <wp:extent cx="2338065" cy="336554"/>
          <wp:effectExtent l="0" t="0" r="5085" b="6346"/>
          <wp:docPr id="4" name="Picture 3" descr="1dopis - osnovni_noga_brez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8065" cy="3365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</w:t>
    </w:r>
  </w:p>
  <w:p w14:paraId="76077A4F" w14:textId="77777777" w:rsidR="00766253" w:rsidRDefault="00EA7C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0D31A" w14:textId="77777777" w:rsidR="00840583" w:rsidRDefault="00840583">
      <w:r>
        <w:rPr>
          <w:color w:val="000000"/>
        </w:rPr>
        <w:separator/>
      </w:r>
    </w:p>
  </w:footnote>
  <w:footnote w:type="continuationSeparator" w:id="0">
    <w:p w14:paraId="13E374EC" w14:textId="77777777" w:rsidR="00840583" w:rsidRDefault="00840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097CD" w14:textId="77777777" w:rsidR="00766253" w:rsidRDefault="00EA7C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319F5" w14:textId="77777777" w:rsidR="00766253" w:rsidRDefault="00EA1741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6D5A589B" wp14:editId="3E0631D6">
          <wp:simplePos x="0" y="0"/>
          <wp:positionH relativeFrom="column">
            <wp:posOffset>-577845</wp:posOffset>
          </wp:positionH>
          <wp:positionV relativeFrom="paragraph">
            <wp:posOffset>362587</wp:posOffset>
          </wp:positionV>
          <wp:extent cx="4492620" cy="1437007"/>
          <wp:effectExtent l="0" t="0" r="3180" b="0"/>
          <wp:wrapNone/>
          <wp:docPr id="1" name="Picture 4" descr="SL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92620" cy="143700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A33"/>
    <w:rsid w:val="00374FC2"/>
    <w:rsid w:val="005467AD"/>
    <w:rsid w:val="00567A33"/>
    <w:rsid w:val="006A0B77"/>
    <w:rsid w:val="007C232A"/>
    <w:rsid w:val="007F5871"/>
    <w:rsid w:val="00840583"/>
    <w:rsid w:val="008568A3"/>
    <w:rsid w:val="008D18FD"/>
    <w:rsid w:val="009749EB"/>
    <w:rsid w:val="00B05744"/>
    <w:rsid w:val="00CF643C"/>
    <w:rsid w:val="00E4129A"/>
    <w:rsid w:val="00EA1741"/>
    <w:rsid w:val="00EA7C34"/>
    <w:rsid w:val="00FB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6A404"/>
  <w15:docId w15:val="{5954544D-6AD4-4276-8B9C-B9811EBD0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240"/>
      <w:jc w:val="center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pPr>
      <w:keepNext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pPr>
      <w:spacing w:before="100" w:after="100"/>
      <w:outlineLvl w:val="3"/>
    </w:pPr>
    <w:rPr>
      <w:b/>
      <w:bCs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tabs>
        <w:tab w:val="left" w:pos="456"/>
        <w:tab w:val="left" w:pos="1164"/>
        <w:tab w:val="left" w:pos="3432"/>
        <w:tab w:val="left" w:pos="9483"/>
      </w:tabs>
    </w:pPr>
    <w:rPr>
      <w:rFonts w:ascii="Arial" w:hAnsi="Arial" w:cs="Arial"/>
      <w:color w:val="000000"/>
      <w:sz w:val="20"/>
      <w:szCs w:val="20"/>
    </w:rPr>
  </w:style>
  <w:style w:type="paragraph" w:styleId="TOC1">
    <w:name w:val="toc 1"/>
    <w:basedOn w:val="Heading1"/>
    <w:next w:val="Heading1"/>
    <w:autoRedefine/>
    <w:rPr>
      <w:lang w:eastAsia="sl-SI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  <w:sz w:val="20"/>
    </w:rPr>
  </w:style>
  <w:style w:type="paragraph" w:styleId="EndnoteText">
    <w:name w:val="endnote text"/>
    <w:basedOn w:val="Normal"/>
    <w:rPr>
      <w:rFonts w:ascii="SL Dutch" w:hAnsi="SL Dutch"/>
      <w:sz w:val="20"/>
    </w:rPr>
  </w:style>
  <w:style w:type="paragraph" w:styleId="BodyTextIndent">
    <w:name w:val="Body Text Indent"/>
    <w:basedOn w:val="Normal"/>
    <w:pPr>
      <w:tabs>
        <w:tab w:val="left" w:pos="284"/>
      </w:tabs>
      <w:ind w:left="284" w:hanging="284"/>
    </w:pPr>
    <w:rPr>
      <w:rFonts w:ascii="Arial" w:hAnsi="Arial"/>
      <w:sz w:val="20"/>
    </w:rPr>
  </w:style>
  <w:style w:type="paragraph" w:styleId="BodyText3">
    <w:name w:val="Body Text 3"/>
    <w:basedOn w:val="Normal"/>
    <w:pPr>
      <w:jc w:val="both"/>
    </w:pPr>
    <w:rPr>
      <w:b/>
      <w:sz w:val="20"/>
    </w:rPr>
  </w:style>
  <w:style w:type="paragraph" w:styleId="BodyTextIndent2">
    <w:name w:val="Body Text Indent 2"/>
    <w:basedOn w:val="Normal"/>
    <w:pPr>
      <w:spacing w:before="120" w:after="120"/>
      <w:ind w:left="426"/>
      <w:jc w:val="both"/>
    </w:pPr>
    <w:rPr>
      <w:sz w:val="22"/>
      <w:lang w:val="en-AU"/>
    </w:rPr>
  </w:style>
  <w:style w:type="character" w:styleId="Hyperlink">
    <w:name w:val="Hyperlink"/>
    <w:rPr>
      <w:color w:val="0000FF"/>
      <w:u w:val="single"/>
    </w:rPr>
  </w:style>
  <w:style w:type="character" w:customStyle="1" w:styleId="Heading4Char">
    <w:name w:val="Heading 4 Char"/>
    <w:basedOn w:val="DefaultParagraphFont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j-Elite\Desktop\Pojasnila%20razpisne%20dokumentacij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Pojasnila razpisne dokumentacije</Template>
  <TotalTime>25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Pojasnila razpisne dokumentacije</vt:lpstr>
      <vt:lpstr>Pojasnila razpisne dokumentacije</vt:lpstr>
    </vt:vector>
  </TitlesOfParts>
  <Company>DRSI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Pojasnila razpisne dokumentacije</dc:title>
  <dc:subject/>
  <dc:creator>Sabina Brodt</dc:creator>
  <dc:description/>
  <cp:lastModifiedBy>Sabina Brodt</cp:lastModifiedBy>
  <cp:revision>6</cp:revision>
  <cp:lastPrinted>2020-01-30T12:58:00Z</cp:lastPrinted>
  <dcterms:created xsi:type="dcterms:W3CDTF">2020-01-30T11:12:00Z</dcterms:created>
  <dcterms:modified xsi:type="dcterms:W3CDTF">2020-01-30T12:58:00Z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0x01010008616EEFAA7021489ADDF5DA004CFD16</vt:lpwstr>
  </property>
</Properties>
</file>